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9E" w:rsidRDefault="00327C9E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-53340</wp:posOffset>
            </wp:positionH>
            <wp:positionV relativeFrom="margin">
              <wp:posOffset>-502285</wp:posOffset>
            </wp:positionV>
            <wp:extent cx="1796415" cy="1140460"/>
            <wp:effectExtent l="0" t="0" r="0" b="254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C9E" w:rsidRDefault="00327C9E">
      <w:pPr>
        <w:rPr>
          <w:sz w:val="28"/>
          <w:szCs w:val="28"/>
        </w:rPr>
      </w:pPr>
    </w:p>
    <w:p w:rsidR="00327C9E" w:rsidRDefault="00327C9E" w:rsidP="00327C9E">
      <w:pPr>
        <w:rPr>
          <w:sz w:val="28"/>
          <w:szCs w:val="28"/>
        </w:rPr>
      </w:pPr>
    </w:p>
    <w:p w:rsidR="00327C9E" w:rsidRPr="00681EA4" w:rsidRDefault="00327C9E" w:rsidP="00327C9E">
      <w:pPr>
        <w:rPr>
          <w:sz w:val="28"/>
          <w:szCs w:val="28"/>
        </w:rPr>
      </w:pPr>
      <w:r w:rsidRPr="00681EA4">
        <w:rPr>
          <w:sz w:val="28"/>
          <w:szCs w:val="28"/>
        </w:rPr>
        <w:t>ERRATA CORRIGE 2</w:t>
      </w:r>
    </w:p>
    <w:p w:rsidR="00327C9E" w:rsidRPr="00681EA4" w:rsidRDefault="00327C9E" w:rsidP="00327C9E">
      <w:pPr>
        <w:rPr>
          <w:sz w:val="28"/>
          <w:szCs w:val="28"/>
        </w:rPr>
      </w:pPr>
    </w:p>
    <w:p w:rsidR="00327C9E" w:rsidRDefault="00327C9E" w:rsidP="00327C9E">
      <w:r>
        <w:t xml:space="preserve">A causa del mero errore commesso in fase di trascrizione </w:t>
      </w:r>
      <w:r>
        <w:t xml:space="preserve">della relativa tabella </w:t>
      </w:r>
      <w:r>
        <w:t xml:space="preserve">si precisa come relativamente </w:t>
      </w:r>
      <w:r w:rsidRPr="00327C9E">
        <w:rPr>
          <w:b/>
          <w:u w:val="single"/>
        </w:rPr>
        <w:t>al Lotto 3</w:t>
      </w:r>
      <w:r>
        <w:t xml:space="preserve"> l’importo dovuto per il CIG sia </w:t>
      </w:r>
      <w:r>
        <w:t xml:space="preserve">in effetti </w:t>
      </w:r>
      <w:r>
        <w:t>di € 140 e non quello erroneo indicato di € 600.</w:t>
      </w:r>
      <w:bookmarkStart w:id="0" w:name="_GoBack"/>
      <w:bookmarkEnd w:id="0"/>
    </w:p>
    <w:tbl>
      <w:tblPr>
        <w:tblpPr w:leftFromText="141" w:rightFromText="141" w:vertAnchor="page" w:horzAnchor="margin" w:tblpY="5596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246"/>
        <w:gridCol w:w="884"/>
        <w:gridCol w:w="1336"/>
        <w:gridCol w:w="1208"/>
        <w:gridCol w:w="1173"/>
        <w:gridCol w:w="1083"/>
        <w:gridCol w:w="1073"/>
        <w:gridCol w:w="982"/>
      </w:tblGrid>
      <w:tr w:rsidR="00327C9E" w:rsidRPr="00F970A4" w:rsidTr="00327C9E">
        <w:trPr>
          <w:trHeight w:val="3015"/>
        </w:trPr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27C9E" w:rsidRPr="00F970A4" w:rsidRDefault="00327C9E" w:rsidP="00327C9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>LOTTO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27C9E" w:rsidRPr="00F970A4" w:rsidRDefault="00327C9E" w:rsidP="00327C9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>DESCRIZIONE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27C9E" w:rsidRPr="00F970A4" w:rsidRDefault="00327C9E" w:rsidP="00327C9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 xml:space="preserve">PREZZO UNITARIO A BASE D'ASTA 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27C9E" w:rsidRPr="00F970A4" w:rsidRDefault="00327C9E" w:rsidP="00327C9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 xml:space="preserve"> QUANTITA' QUADRIENNALE PRESUNTA NON VINCOLANTE  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27C9E" w:rsidRPr="00F970A4" w:rsidRDefault="00327C9E" w:rsidP="00327C9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 xml:space="preserve">LOTTO COMPLESSIVO BASE D'ASTA Iva esclusa 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27C9E" w:rsidRPr="00F970A4" w:rsidRDefault="00327C9E" w:rsidP="00327C9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>GARANZIA PROVVISORIA 2%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27C9E" w:rsidRPr="00F970A4" w:rsidRDefault="00327C9E" w:rsidP="00327C9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 xml:space="preserve">CAPACITA' ECONOMICA RICHIESTA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27C9E" w:rsidRPr="00F970A4" w:rsidRDefault="00327C9E" w:rsidP="00327C9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>CIG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27C9E" w:rsidRPr="00F970A4" w:rsidRDefault="00327C9E" w:rsidP="00327C9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>IMPORTO CIG ( NB: dove non è riportato valore si intende che non è previsto alcun pagamento di CIG)</w:t>
            </w:r>
          </w:p>
        </w:tc>
      </w:tr>
      <w:tr w:rsidR="00327C9E" w:rsidRPr="00F970A4" w:rsidTr="00327C9E">
        <w:trPr>
          <w:trHeight w:val="345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7C9E" w:rsidRPr="00F970A4" w:rsidRDefault="00327C9E" w:rsidP="00327C9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>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7C9E" w:rsidRPr="00F970A4" w:rsidRDefault="00327C9E" w:rsidP="00327C9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 xml:space="preserve">SISTEMA DI SPIRALI A DISTACCO CONTROLLATO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7C9E" w:rsidRPr="00F970A4" w:rsidRDefault="00327C9E" w:rsidP="00327C9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 xml:space="preserve">                  950,00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7C9E" w:rsidRPr="00F970A4" w:rsidRDefault="00327C9E" w:rsidP="00327C9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 xml:space="preserve">                1.392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7C9E" w:rsidRPr="00F970A4" w:rsidRDefault="00327C9E" w:rsidP="00327C9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color w:val="FF0000"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color w:val="FF0000"/>
                <w:lang w:eastAsia="it-IT"/>
              </w:rPr>
              <w:t xml:space="preserve">               1.322.400,00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7C9E" w:rsidRPr="00F970A4" w:rsidRDefault="00327C9E" w:rsidP="00327C9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 xml:space="preserve">          26.448,00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7C9E" w:rsidRPr="00F970A4" w:rsidRDefault="00327C9E" w:rsidP="00327C9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lang w:eastAsia="it-IT"/>
              </w:rPr>
              <w:t xml:space="preserve">              661.200,00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C9E" w:rsidRPr="00F970A4" w:rsidRDefault="00327C9E" w:rsidP="00327C9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F970A4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66671756DB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7C9E" w:rsidRPr="00F970A4" w:rsidRDefault="00327C9E" w:rsidP="00327C9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€ 140</w:t>
            </w:r>
          </w:p>
        </w:tc>
      </w:tr>
    </w:tbl>
    <w:p w:rsidR="00327C9E" w:rsidRDefault="00327C9E" w:rsidP="00327C9E">
      <w:pPr>
        <w:rPr>
          <w:b/>
          <w:sz w:val="48"/>
          <w:szCs w:val="48"/>
        </w:rPr>
      </w:pPr>
    </w:p>
    <w:p w:rsidR="00327C9E" w:rsidRDefault="00327C9E" w:rsidP="00327C9E">
      <w:pPr>
        <w:rPr>
          <w:b/>
          <w:sz w:val="48"/>
          <w:szCs w:val="48"/>
        </w:rPr>
      </w:pPr>
    </w:p>
    <w:p w:rsidR="00327C9E" w:rsidRDefault="00327C9E" w:rsidP="00327C9E">
      <w:pPr>
        <w:rPr>
          <w:b/>
          <w:sz w:val="48"/>
          <w:szCs w:val="48"/>
        </w:rPr>
      </w:pPr>
    </w:p>
    <w:p w:rsidR="00327C9E" w:rsidRPr="00681EA4" w:rsidRDefault="00327C9E" w:rsidP="00327C9E">
      <w:pPr>
        <w:rPr>
          <w:b/>
          <w:sz w:val="48"/>
          <w:szCs w:val="48"/>
        </w:rPr>
      </w:pPr>
      <w:r>
        <w:rPr>
          <w:b/>
          <w:sz w:val="48"/>
          <w:szCs w:val="48"/>
        </w:rPr>
        <w:t>IL RUP</w:t>
      </w:r>
    </w:p>
    <w:sectPr w:rsidR="00327C9E" w:rsidRPr="00681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A4"/>
    <w:rsid w:val="000B3DA4"/>
    <w:rsid w:val="00327C9E"/>
    <w:rsid w:val="00473015"/>
    <w:rsid w:val="004B5802"/>
    <w:rsid w:val="005514D0"/>
    <w:rsid w:val="00681EA4"/>
    <w:rsid w:val="00D10451"/>
    <w:rsid w:val="00F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6A51"/>
  <w15:chartTrackingRefBased/>
  <w15:docId w15:val="{F1E1FF1F-DE04-4932-8CDB-CF39245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Torrisi</dc:creator>
  <cp:keywords/>
  <dc:description/>
  <cp:lastModifiedBy>Salvatore Torrisi</cp:lastModifiedBy>
  <cp:revision>3</cp:revision>
  <dcterms:created xsi:type="dcterms:W3CDTF">2016-08-22T14:27:00Z</dcterms:created>
  <dcterms:modified xsi:type="dcterms:W3CDTF">2016-08-22T14:30:00Z</dcterms:modified>
</cp:coreProperties>
</file>